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HOW TO USE COPILOT IN POWERPOINT — MIS TO BOARD DECK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Tool: Microsoft Copilot in PowerPoint 365  |  Use case: Convert Word MIS report into board presentation in minutes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Step-by-Step Guide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57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Step</w:t>
            </w:r>
          </w:p>
        </w:tc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Action</w:t>
            </w:r>
          </w:p>
        </w:tc>
        <w:tc>
          <w:tcPr>
            <w:tcW w:type="dxa" w:w="604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Notes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Save your MIS report as a Word document (.docx) in OneDrive or SharePoint.</w:t>
            </w:r>
          </w:p>
        </w:tc>
        <w:tc>
          <w:tcPr>
            <w:tcW w:type="dxa" w:w="6048"/>
            <w:shd w:fill="F5F7FA" w:val="clear"/>
          </w:tcPr>
          <w:p>
            <w:r/>
            <w:r>
              <w:rPr>
                <w:sz w:val="20"/>
              </w:rPr>
              <w:t>File must be in OneDrive/SharePoint — not local drive — for Copilot to access it.</w:t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Open a new blank PowerPoint presentation.</w:t>
            </w:r>
          </w:p>
        </w:tc>
        <w:tc>
          <w:tcPr>
            <w:tcW w:type="dxa" w:w="6048"/>
            <w:shd w:fill="FFFFFF" w:val="clear"/>
          </w:tcPr>
          <w:p>
            <w:r/>
            <w:r>
              <w:rPr>
                <w:sz w:val="20"/>
              </w:rPr>
              <w:t>Start fresh — don't use an existing branded template at this stage.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Click the Copilot button in the Home ribbon.</w:t>
            </w:r>
          </w:p>
        </w:tc>
        <w:tc>
          <w:tcPr>
            <w:tcW w:type="dxa" w:w="6048"/>
            <w:shd w:fill="F5F7FA" w:val="clear"/>
          </w:tcPr>
          <w:p>
            <w:r/>
            <w:r>
              <w:rPr>
                <w:sz w:val="20"/>
              </w:rPr>
              <w:t>Opens the Copilot chat sidebar.</w:t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Type: 'Create a presentation from [paste OneDrive link to MIS Word doc]'</w:t>
            </w:r>
          </w:p>
        </w:tc>
        <w:tc>
          <w:tcPr>
            <w:tcW w:type="dxa" w:w="6048"/>
            <w:shd w:fill="FFFFFF" w:val="clear"/>
          </w:tcPr>
          <w:p>
            <w:r/>
            <w:r>
              <w:rPr>
                <w:sz w:val="20"/>
              </w:rPr>
              <w:t>Or: 'Create a presentation from my file [file name]' if Copilot can see recent files.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Copilot generates 8-12 slides automatically.</w:t>
            </w:r>
          </w:p>
        </w:tc>
        <w:tc>
          <w:tcPr>
            <w:tcW w:type="dxa" w:w="6048"/>
            <w:shd w:fill="F5F7FA" w:val="clear"/>
          </w:tcPr>
          <w:p>
            <w:r/>
            <w:r>
              <w:rPr>
                <w:sz w:val="20"/>
              </w:rPr>
              <w:t>Review each slide — content comes from your Word doc.</w:t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Refine individual slides: click a slide, ask Copilot 'Rewrite this slide to focus on the key variance only'</w:t>
            </w:r>
          </w:p>
        </w:tc>
        <w:tc>
          <w:tcPr>
            <w:tcW w:type="dxa" w:w="6048"/>
            <w:shd w:fill="FFFFFF" w:val="clear"/>
          </w:tcPr>
          <w:p>
            <w:r/>
            <w:r>
              <w:rPr>
                <w:sz w:val="20"/>
              </w:rPr>
              <w:t>Works slide-by-slide for refinement.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7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Add speaker notes: 'Add speaker notes to slide 3 with talking points for the CFO'</w:t>
            </w:r>
          </w:p>
        </w:tc>
        <w:tc>
          <w:tcPr>
            <w:tcW w:type="dxa" w:w="6048"/>
            <w:shd w:fill="F5F7FA" w:val="clear"/>
          </w:tcPr>
          <w:p>
            <w:r/>
            <w:r>
              <w:rPr>
                <w:sz w:val="20"/>
              </w:rPr>
              <w:t>Saves 30 minutes of notes writing.</w:t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8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Apply your company template: go to Design tab → Themes / apply your brand template.</w:t>
            </w:r>
          </w:p>
        </w:tc>
        <w:tc>
          <w:tcPr>
            <w:tcW w:type="dxa" w:w="6048"/>
            <w:shd w:fill="FFFFFF" w:val="clear"/>
          </w:tcPr>
          <w:p>
            <w:r/>
            <w:r>
              <w:rPr>
                <w:sz w:val="20"/>
              </w:rPr>
              <w:t>Do formatting last — Copilot generates content, you apply the brand.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Sample Board Deck Structure (Copilot Generated from MIS)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7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Slide</w:t>
            </w:r>
          </w:p>
        </w:tc>
        <w:tc>
          <w:tcPr>
            <w:tcW w:type="dxa" w:w="360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Title</w:t>
            </w:r>
          </w:p>
        </w:tc>
        <w:tc>
          <w:tcPr>
            <w:tcW w:type="dxa" w:w="64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Content Summary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IDP Limited — Q2 FY2025-26 Financial Review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Title slide: period, date, confidential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Executive Summary</w:t>
            </w:r>
          </w:p>
        </w:tc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3 key highlights + 2 areas of concern from the MIS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Revenue Performance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Revenue actual vs budget vs prior year. Chart + 2 bullets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Cost Analysis</w:t>
            </w:r>
          </w:p>
        </w:tc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COGS and opex breakdown. Waterfall chart showing variances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EBITDA Bridge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Bridge chart: Q2 FY25 → Q2 FY26 EBITDA showing each driver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Working Capital &amp; Cash Flow</w:t>
            </w:r>
          </w:p>
        </w:tc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DSO, DPO, inventory days. Cash position update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7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Risk &amp; Compliance Update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Top 3 risks flagged this quarter + status of prior period risks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8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Outlook — Q3 FY2025-26</w:t>
            </w:r>
          </w:p>
        </w:tc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Revenue guidance, cost assumptions, key watchpoints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9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Management Recommendations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3 specific actions with owner and timeline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10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Appendix — Detailed P&amp;L</w:t>
            </w:r>
          </w:p>
        </w:tc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Full P&amp;L statement vs budget and prior year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Effective Follow-Up Prompts</w:t>
      </w:r>
    </w:p>
    <w:p>
      <w:pPr>
        <w:pStyle w:val="ListBullet"/>
        <w:spacing w:after="60"/>
      </w:pPr>
      <w:r>
        <w:rPr>
          <w:b w:val="0"/>
          <w:sz w:val="22"/>
        </w:rPr>
        <w:t>'Add a slide after slide 3 comparing this quarter's revenue to the last 4 quarters'</w:t>
      </w:r>
    </w:p>
    <w:p>
      <w:pPr>
        <w:pStyle w:val="ListBullet"/>
        <w:spacing w:after="60"/>
      </w:pPr>
      <w:r>
        <w:rPr>
          <w:b w:val="0"/>
          <w:sz w:val="22"/>
        </w:rPr>
        <w:t>'Make slide 6 more visual — suggest a chart type for working capital trend'</w:t>
      </w:r>
    </w:p>
    <w:p>
      <w:pPr>
        <w:pStyle w:val="ListBullet"/>
        <w:spacing w:after="60"/>
      </w:pPr>
      <w:r>
        <w:rPr>
          <w:b w:val="0"/>
          <w:sz w:val="22"/>
        </w:rPr>
        <w:t>'Rewrite the executive summary in a more concise, board-ready style — 3 bullet points max per section'</w:t>
      </w:r>
    </w:p>
    <w:p>
      <w:pPr>
        <w:pStyle w:val="ListBullet"/>
        <w:spacing w:after="60"/>
      </w:pPr>
      <w:r>
        <w:rPr>
          <w:b w:val="0"/>
          <w:sz w:val="22"/>
        </w:rPr>
        <w:t>'Add a disclaimer slide at the end: Confidential, for internal use only'</w:t>
      </w:r>
    </w:p>
    <w:p>
      <w:pPr>
        <w:pStyle w:val="ListBullet"/>
        <w:spacing w:after="60"/>
      </w:pPr>
      <w:r>
        <w:rPr>
          <w:b w:val="0"/>
          <w:sz w:val="22"/>
        </w:rPr>
        <w:t>'Change all slides to use our company colour scheme — navy #1A3C5E and blue #2B7CB8'</w:t>
      </w:r>
    </w:p>
    <w:p>
      <w:pPr>
        <w:spacing w:before="200" w:after="80"/>
      </w:pPr>
      <w:r>
        <w:rPr>
          <w:b/>
          <w:color w:val="2B7CB8"/>
          <w:sz w:val="26"/>
        </w:rPr>
        <w:t>Time Saved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360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216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Without Copilot</w:t>
            </w:r>
          </w:p>
        </w:tc>
        <w:tc>
          <w:tcPr>
            <w:tcW w:type="dxa" w:w="216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With Copilot</w:t>
            </w:r>
          </w:p>
        </w:tc>
        <w:tc>
          <w:tcPr>
            <w:tcW w:type="dxa" w:w="360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Time Saved</w:t>
            </w:r>
          </w:p>
        </w:tc>
      </w:tr>
      <w:tr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Slide creation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3–4 hours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10–15 minutes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~3.5 hours</w:t>
            </w:r>
          </w:p>
        </w:tc>
      </w:tr>
      <w:tr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Speaker notes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45 minutes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5 minutes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~40 minutes</w:t>
            </w:r>
          </w:p>
        </w:tc>
      </w:tr>
      <w:tr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Design formatting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30 minutes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15 minutes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~15 minutes</w:t>
            </w:r>
          </w:p>
        </w:tc>
      </w:tr>
      <w:tr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Total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~5 hours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~35 minutes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~4.5 hours per board pack</w:t>
            </w:r>
          </w:p>
        </w:tc>
      </w:tr>
    </w:tbl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